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B" w:rsidRPr="007C55B2" w:rsidRDefault="00B3405B" w:rsidP="007C55B2">
      <w:pPr>
        <w:rPr>
          <w:b/>
        </w:rPr>
      </w:pPr>
      <w:r w:rsidRPr="007C55B2">
        <w:rPr>
          <w:b/>
        </w:rPr>
        <w:t xml:space="preserve">Большинство маршрутов начинаются с остановочного пункта Орлёнок. Проще всего добираться на </w:t>
      </w:r>
      <w:r w:rsidR="00BF39F9" w:rsidRPr="007C55B2">
        <w:rPr>
          <w:b/>
        </w:rPr>
        <w:t>пригородной электричке</w:t>
      </w:r>
      <w:r w:rsidRPr="007C55B2">
        <w:rPr>
          <w:b/>
        </w:rPr>
        <w:t>.</w:t>
      </w:r>
    </w:p>
    <w:p w:rsidR="00B3405B" w:rsidRPr="007E2673" w:rsidRDefault="00B3405B" w:rsidP="007C55B2">
      <w:pPr>
        <w:jc w:val="both"/>
      </w:pPr>
    </w:p>
    <w:p w:rsidR="00B3405B" w:rsidRPr="007C55B2" w:rsidRDefault="00B3405B" w:rsidP="007C55B2">
      <w:pPr>
        <w:jc w:val="both"/>
        <w:rPr>
          <w:b/>
        </w:rPr>
      </w:pPr>
      <w:r w:rsidRPr="007C55B2">
        <w:rPr>
          <w:b/>
        </w:rPr>
        <w:t>Путь 1</w:t>
      </w:r>
      <w:r w:rsidR="007E2673" w:rsidRPr="007C55B2">
        <w:rPr>
          <w:b/>
        </w:rPr>
        <w:t>.</w:t>
      </w:r>
      <w:r w:rsidRPr="007C55B2">
        <w:rPr>
          <w:b/>
        </w:rPr>
        <w:t xml:space="preserve"> </w:t>
      </w:r>
      <w:r w:rsidR="007E2673" w:rsidRPr="007C55B2">
        <w:rPr>
          <w:b/>
        </w:rPr>
        <w:t>К</w:t>
      </w:r>
      <w:r w:rsidRPr="007C55B2">
        <w:rPr>
          <w:b/>
        </w:rPr>
        <w:t>ороткий спортивный, пеший. Время 1 - 1,5 часа. Километраж около 6 км.</w:t>
      </w:r>
    </w:p>
    <w:p w:rsidR="00B3405B" w:rsidRPr="007E2673" w:rsidRDefault="00B3405B" w:rsidP="007C55B2">
      <w:pPr>
        <w:jc w:val="both"/>
      </w:pPr>
      <w:r w:rsidRPr="007E2673">
        <w:t xml:space="preserve">Маршрут начинается от железнодорожной станции Орлёнок. Выйдя из электрички, перейдите железнодорожные пути, спуститесь к придорожным строениям и двигайтесь направо по дорожке, ведущей к пешеходному мосту через реку Малая </w:t>
      </w:r>
      <w:proofErr w:type="spellStart"/>
      <w:r w:rsidRPr="007E2673">
        <w:t>Олха</w:t>
      </w:r>
      <w:proofErr w:type="spellEnd"/>
      <w:r w:rsidRPr="007E2673">
        <w:t xml:space="preserve">. Чуть выше после мостика путь раздваивается, направо ведет маркированная тропа напрямую через гору на Витязь и дальше к Идолу и другим скальным останцам. Путь проходит через живописное нагромождение камней, затем пересекает ЛЭП, быстрым шагом до этой точки минут двадцать-двадцать пять, размеренным - минут сорок. Ещё немного подъёма и начинается длинный спуск минут двадцать пять – тридцать по тропе, плавно переходящей в старую дорогу. Двигаясь вниз, вы выйдете на основную лесовозную дорогу, идущую из поселка Большой Луг к зимникам реки Большая </w:t>
      </w:r>
      <w:proofErr w:type="spellStart"/>
      <w:r w:rsidRPr="007E2673">
        <w:t>Олха</w:t>
      </w:r>
      <w:proofErr w:type="spellEnd"/>
      <w:r w:rsidRPr="007E2673">
        <w:t xml:space="preserve">. Пройдя по ней минут пять, окажетесь на обзорной площадке. Остановитесь и задержитесь для обзора горно-таёжной местности и отдыха. От этой точки идите по маркированной тропе, которая уходит по гребню влево, полого спускается в сторону реки </w:t>
      </w:r>
      <w:proofErr w:type="spellStart"/>
      <w:r w:rsidRPr="007E2673">
        <w:t>Олха</w:t>
      </w:r>
      <w:proofErr w:type="spellEnd"/>
      <w:r w:rsidRPr="007E2673">
        <w:t xml:space="preserve"> и после крутого спуска приведёт вас к поляне у Витязя. </w:t>
      </w:r>
    </w:p>
    <w:p w:rsidR="00B3405B" w:rsidRPr="007E2673" w:rsidRDefault="00B3405B" w:rsidP="007C55B2">
      <w:pPr>
        <w:jc w:val="both"/>
      </w:pPr>
    </w:p>
    <w:p w:rsidR="00B3405B" w:rsidRPr="007C55B2" w:rsidRDefault="00B3405B" w:rsidP="007C55B2">
      <w:pPr>
        <w:jc w:val="both"/>
        <w:rPr>
          <w:b/>
        </w:rPr>
      </w:pPr>
      <w:r w:rsidRPr="007C55B2">
        <w:rPr>
          <w:b/>
        </w:rPr>
        <w:t>Путь 2</w:t>
      </w:r>
      <w:r w:rsidR="007E2673" w:rsidRPr="007C55B2">
        <w:rPr>
          <w:b/>
        </w:rPr>
        <w:t>. Д</w:t>
      </w:r>
      <w:r w:rsidRPr="007C55B2">
        <w:rPr>
          <w:b/>
        </w:rPr>
        <w:t>линный пологий, пеший или велосипедный. Пешком 2 – 2,5 часа. Километраж около 8 км.</w:t>
      </w:r>
    </w:p>
    <w:p w:rsidR="00B3405B" w:rsidRPr="007E2673" w:rsidRDefault="00B3405B" w:rsidP="007C55B2">
      <w:pPr>
        <w:jc w:val="both"/>
      </w:pPr>
      <w:r w:rsidRPr="007E2673">
        <w:t xml:space="preserve">Выйдя из электрички на станции Орлёнок, перейдите железнодорожные пути, спуститесь к придорожным строениям и двигайтесь направо по дорожке, ведущей к пешеходному мосту через реку Малая </w:t>
      </w:r>
      <w:proofErr w:type="spellStart"/>
      <w:r w:rsidRPr="007E2673">
        <w:t>Олха</w:t>
      </w:r>
      <w:proofErr w:type="spellEnd"/>
      <w:r w:rsidRPr="007E2673">
        <w:t xml:space="preserve">. Перейдя мостик, на первой развилке проходите налево, выходите на лесовозную дорогу возле моста через </w:t>
      </w:r>
      <w:proofErr w:type="spellStart"/>
      <w:r w:rsidRPr="007E2673">
        <w:t>Олху</w:t>
      </w:r>
      <w:proofErr w:type="spellEnd"/>
      <w:r w:rsidRPr="007E2673">
        <w:t xml:space="preserve">, поворачиваете направо и идете по дороге вдоль </w:t>
      </w:r>
      <w:proofErr w:type="spellStart"/>
      <w:r w:rsidRPr="007E2673">
        <w:t>Олхи</w:t>
      </w:r>
      <w:proofErr w:type="spellEnd"/>
      <w:r w:rsidRPr="007E2673">
        <w:t>. Примерно через час (6 км) вы дойдете до развилки. Сверните направо, и за развилкой вы пересечете бетонный мостик, сразу за которым поверните налево на тропу по заболоченному участку (зимой здесь проходит лыжня). Через 1,3 км тропа приведет вас к Витязю.</w:t>
      </w:r>
    </w:p>
    <w:p w:rsidR="00B3405B" w:rsidRPr="007E2673" w:rsidRDefault="00B3405B" w:rsidP="007C55B2">
      <w:pPr>
        <w:jc w:val="both"/>
      </w:pPr>
    </w:p>
    <w:p w:rsidR="00B3405B" w:rsidRPr="007C55B2" w:rsidRDefault="00B3405B" w:rsidP="007C55B2">
      <w:pPr>
        <w:jc w:val="both"/>
        <w:rPr>
          <w:b/>
        </w:rPr>
      </w:pPr>
      <w:r w:rsidRPr="007C55B2">
        <w:rPr>
          <w:b/>
        </w:rPr>
        <w:t>Путь 3</w:t>
      </w:r>
      <w:r w:rsidR="007E2673" w:rsidRPr="007C55B2">
        <w:rPr>
          <w:b/>
        </w:rPr>
        <w:t>.</w:t>
      </w:r>
      <w:r w:rsidRPr="007C55B2">
        <w:rPr>
          <w:b/>
        </w:rPr>
        <w:t xml:space="preserve"> </w:t>
      </w:r>
      <w:r w:rsidR="007E2673" w:rsidRPr="007C55B2">
        <w:rPr>
          <w:b/>
        </w:rPr>
        <w:t>А</w:t>
      </w:r>
      <w:r w:rsidRPr="007C55B2">
        <w:rPr>
          <w:b/>
        </w:rPr>
        <w:t xml:space="preserve">втомобильный для подготовленных внедорожников или велосипедный. Время 1,5 – 2 часа на автомобиле, 2 – 3 часа на велосипеде. Километраж 20 км от начала пади </w:t>
      </w:r>
      <w:proofErr w:type="spellStart"/>
      <w:r w:rsidRPr="007C55B2">
        <w:rPr>
          <w:b/>
        </w:rPr>
        <w:t>Мольта</w:t>
      </w:r>
      <w:proofErr w:type="spellEnd"/>
      <w:r w:rsidRPr="007C55B2">
        <w:rPr>
          <w:b/>
        </w:rPr>
        <w:t xml:space="preserve"> в Большом Луге.</w:t>
      </w:r>
    </w:p>
    <w:p w:rsidR="00B3405B" w:rsidRPr="007E2673" w:rsidRDefault="00B3405B" w:rsidP="007C55B2">
      <w:pPr>
        <w:jc w:val="both"/>
      </w:pPr>
      <w:r w:rsidRPr="007E2673">
        <w:t>Въехав в поселок Большой Луг, двигайтесь по основной нижней дороге, не пересекая ж/</w:t>
      </w:r>
      <w:proofErr w:type="spellStart"/>
      <w:r w:rsidRPr="007E2673">
        <w:t>д</w:t>
      </w:r>
      <w:proofErr w:type="spellEnd"/>
      <w:r w:rsidRPr="007E2673">
        <w:t xml:space="preserve"> пути. Проехав виадук, сверните налево за магазином «Удачный» и после моста через реку </w:t>
      </w:r>
      <w:proofErr w:type="spellStart"/>
      <w:r w:rsidRPr="007E2673">
        <w:t>Олха</w:t>
      </w:r>
      <w:proofErr w:type="spellEnd"/>
      <w:r w:rsidRPr="007E2673">
        <w:t xml:space="preserve"> поверните направо по объездной дороге. Продолжайте путь по лесовозной дороге вдоль холмов. На следующей развилке, не доезжая до </w:t>
      </w:r>
      <w:proofErr w:type="spellStart"/>
      <w:r w:rsidRPr="007E2673">
        <w:t>Royal</w:t>
      </w:r>
      <w:proofErr w:type="spellEnd"/>
      <w:r w:rsidRPr="007E2673">
        <w:t xml:space="preserve"> </w:t>
      </w:r>
      <w:proofErr w:type="spellStart"/>
      <w:r w:rsidRPr="007E2673">
        <w:t>Wood</w:t>
      </w:r>
      <w:proofErr w:type="spellEnd"/>
      <w:r w:rsidRPr="007E2673">
        <w:t xml:space="preserve">, следуйте по дороге налево через Падь </w:t>
      </w:r>
      <w:proofErr w:type="spellStart"/>
      <w:r w:rsidRPr="007E2673">
        <w:t>Мольта</w:t>
      </w:r>
      <w:proofErr w:type="spellEnd"/>
      <w:r w:rsidRPr="007E2673">
        <w:t xml:space="preserve">. Через 4,2 км возле </w:t>
      </w:r>
      <w:proofErr w:type="spellStart"/>
      <w:r w:rsidRPr="007E2673">
        <w:t>мусорки</w:t>
      </w:r>
      <w:proofErr w:type="spellEnd"/>
      <w:r w:rsidRPr="007E2673">
        <w:t xml:space="preserve"> поверните на развилке направо. Еще через 6,8 км вы пересечете мостик через Смоленский ключ (выглядящий в этом месте как большое болото). Поворачивайте направо – ваш путь лежит прямо в гору. Ближе к вершине поворот направо в карьер, выбирайте левую дорогу, по которой спускайтесь вниз. </w:t>
      </w:r>
      <w:proofErr w:type="spellStart"/>
      <w:r w:rsidRPr="007E2673">
        <w:t>Cпуск</w:t>
      </w:r>
      <w:proofErr w:type="spellEnd"/>
      <w:r w:rsidRPr="007E2673">
        <w:t xml:space="preserve"> крутой, полотно дороги размыто. Одолев спуск, проезжайте развилку, свернув вправо. Следуя по дороге вдоль подножия холмов, двигайтесь до очередной развилки и опять выбирайте правую дорогу, налево – в </w:t>
      </w:r>
      <w:proofErr w:type="spellStart"/>
      <w:r w:rsidRPr="007E2673">
        <w:t>Горнолыжку</w:t>
      </w:r>
      <w:proofErr w:type="spellEnd"/>
      <w:r w:rsidRPr="007E2673">
        <w:t xml:space="preserve">. Следующая развилка недалеко. На этот раз сворачиваем налево и пересекаем </w:t>
      </w:r>
      <w:proofErr w:type="spellStart"/>
      <w:r w:rsidRPr="007E2673">
        <w:t>Олху</w:t>
      </w:r>
      <w:proofErr w:type="spellEnd"/>
      <w:r w:rsidRPr="007E2673">
        <w:t xml:space="preserve"> по бетонному мосту (выбрав дорогу направо вдоль реки попадете в Орлёнок и Рассоху). Дальше дорога поднимается в гору, сворачивает налево и выходит к смотровой площадке и пешеходной  тропе на Витязь. Следуйте по дороге вниз, пересеките ручей по бетонной трубе и, немного поднявшись в гору сверните в первый отворот налево. Спустившись, окажетесь на перекрестке, где нужно свернуть влево. Пересеките ручей еще раз – и вы на Витязе!</w:t>
      </w:r>
    </w:p>
    <w:p w:rsidR="00B3405B" w:rsidRPr="007E2673" w:rsidRDefault="00B3405B" w:rsidP="007C55B2">
      <w:pPr>
        <w:jc w:val="both"/>
      </w:pPr>
    </w:p>
    <w:p w:rsidR="00B3405B" w:rsidRPr="007C55B2" w:rsidRDefault="00B3405B" w:rsidP="007C55B2">
      <w:pPr>
        <w:jc w:val="both"/>
        <w:rPr>
          <w:b/>
        </w:rPr>
      </w:pPr>
      <w:r w:rsidRPr="007C55B2">
        <w:rPr>
          <w:b/>
        </w:rPr>
        <w:t>Путь 4</w:t>
      </w:r>
      <w:r w:rsidR="007E2673" w:rsidRPr="007C55B2">
        <w:rPr>
          <w:b/>
        </w:rPr>
        <w:t>.</w:t>
      </w:r>
      <w:r w:rsidRPr="007C55B2">
        <w:rPr>
          <w:b/>
        </w:rPr>
        <w:t xml:space="preserve"> </w:t>
      </w:r>
      <w:r w:rsidR="007E2673" w:rsidRPr="007C55B2">
        <w:rPr>
          <w:b/>
        </w:rPr>
        <w:t>Л</w:t>
      </w:r>
      <w:r w:rsidRPr="007C55B2">
        <w:rPr>
          <w:b/>
        </w:rPr>
        <w:t>ыжный зимой или велосипедный летом (от ж/</w:t>
      </w:r>
      <w:proofErr w:type="spellStart"/>
      <w:r w:rsidRPr="007C55B2">
        <w:rPr>
          <w:b/>
        </w:rPr>
        <w:t>д</w:t>
      </w:r>
      <w:proofErr w:type="spellEnd"/>
      <w:r w:rsidRPr="007C55B2">
        <w:rPr>
          <w:b/>
        </w:rPr>
        <w:t xml:space="preserve"> остановки «Трудный» или «Огоньки»). Время 1 – 3 часа в зависимости от лыжной или вело подготовки. Километраж около 13 км от ж/</w:t>
      </w:r>
      <w:proofErr w:type="spellStart"/>
      <w:r w:rsidRPr="007C55B2">
        <w:rPr>
          <w:b/>
        </w:rPr>
        <w:t>д</w:t>
      </w:r>
      <w:proofErr w:type="spellEnd"/>
      <w:r w:rsidRPr="007C55B2">
        <w:rPr>
          <w:b/>
        </w:rPr>
        <w:t xml:space="preserve"> остановки «Трудный»; около 9 км от ж/</w:t>
      </w:r>
      <w:proofErr w:type="spellStart"/>
      <w:r w:rsidRPr="007C55B2">
        <w:rPr>
          <w:b/>
        </w:rPr>
        <w:t>д</w:t>
      </w:r>
      <w:proofErr w:type="spellEnd"/>
      <w:r w:rsidRPr="007C55B2">
        <w:rPr>
          <w:b/>
        </w:rPr>
        <w:t xml:space="preserve"> остановки «Огоньки».</w:t>
      </w:r>
    </w:p>
    <w:p w:rsidR="00B3405B" w:rsidRPr="007E2673" w:rsidRDefault="00B3405B" w:rsidP="007C55B2">
      <w:pPr>
        <w:jc w:val="both"/>
      </w:pPr>
      <w:r w:rsidRPr="007E2673">
        <w:t>Маршрут можно начать со станции Огоньки, или со станции Трудный, в любом случае первый раз необходимо идти с человеком, который уже ходил по этому маршруту, так как существует высокая вероятность уйти не туда из-за большого количества лыжных перепутий.</w:t>
      </w:r>
    </w:p>
    <w:p w:rsidR="007E2673" w:rsidRPr="007E2673" w:rsidRDefault="007E2673" w:rsidP="007C55B2">
      <w:pPr>
        <w:jc w:val="both"/>
      </w:pPr>
    </w:p>
    <w:p w:rsidR="007E2673" w:rsidRPr="00767651" w:rsidRDefault="007E2673" w:rsidP="007C55B2">
      <w:pPr>
        <w:jc w:val="both"/>
        <w:rPr>
          <w:b/>
        </w:rPr>
      </w:pPr>
      <w:r w:rsidRPr="00767651">
        <w:rPr>
          <w:b/>
        </w:rPr>
        <w:lastRenderedPageBreak/>
        <w:t xml:space="preserve">Путь </w:t>
      </w:r>
      <w:r w:rsidR="007C55B2" w:rsidRPr="00767651">
        <w:rPr>
          <w:b/>
        </w:rPr>
        <w:t>5</w:t>
      </w:r>
      <w:r w:rsidRPr="00767651">
        <w:rPr>
          <w:b/>
        </w:rPr>
        <w:t xml:space="preserve">. </w:t>
      </w:r>
      <w:r w:rsidR="007C55B2" w:rsidRPr="00767651">
        <w:rPr>
          <w:b/>
        </w:rPr>
        <w:t>Автомобильный зимний</w:t>
      </w:r>
      <w:r w:rsidRPr="00767651">
        <w:rPr>
          <w:b/>
        </w:rPr>
        <w:t>. Время 1</w:t>
      </w:r>
      <w:r w:rsidR="00767651">
        <w:rPr>
          <w:b/>
        </w:rPr>
        <w:t xml:space="preserve"> час от </w:t>
      </w:r>
      <w:proofErr w:type="spellStart"/>
      <w:r w:rsidR="00767651">
        <w:rPr>
          <w:b/>
        </w:rPr>
        <w:t>Ханчина</w:t>
      </w:r>
      <w:proofErr w:type="spellEnd"/>
      <w:r w:rsidRPr="00767651">
        <w:rPr>
          <w:b/>
        </w:rPr>
        <w:t>. Километраж около 1</w:t>
      </w:r>
      <w:r w:rsidR="00EB2B7C">
        <w:rPr>
          <w:b/>
        </w:rPr>
        <w:t>2</w:t>
      </w:r>
      <w:r w:rsidRPr="00767651">
        <w:rPr>
          <w:b/>
        </w:rPr>
        <w:t xml:space="preserve"> км</w:t>
      </w:r>
      <w:r w:rsidR="00EB2B7C">
        <w:rPr>
          <w:b/>
        </w:rPr>
        <w:t xml:space="preserve"> от </w:t>
      </w:r>
      <w:proofErr w:type="spellStart"/>
      <w:r w:rsidR="00EB2B7C">
        <w:rPr>
          <w:b/>
        </w:rPr>
        <w:t>Ханчина</w:t>
      </w:r>
      <w:proofErr w:type="spellEnd"/>
      <w:r w:rsidR="00EB2B7C">
        <w:rPr>
          <w:b/>
        </w:rPr>
        <w:t xml:space="preserve"> или 10,5 от Рассохи</w:t>
      </w:r>
      <w:r w:rsidRPr="00767651">
        <w:rPr>
          <w:b/>
        </w:rPr>
        <w:t>.</w:t>
      </w:r>
    </w:p>
    <w:p w:rsidR="007E2673" w:rsidRPr="007E2673" w:rsidRDefault="0059561A" w:rsidP="007C55B2">
      <w:pPr>
        <w:jc w:val="both"/>
      </w:pPr>
      <w:r>
        <w:t>Двигайтесь по основной нижней дороге до Рассохи</w:t>
      </w:r>
      <w:r w:rsidR="007E2673" w:rsidRPr="007E2673">
        <w:t>.</w:t>
      </w:r>
      <w:r>
        <w:t xml:space="preserve"> Дальше дорога идет вдоль ж/</w:t>
      </w:r>
      <w:proofErr w:type="spellStart"/>
      <w:r>
        <w:t>д</w:t>
      </w:r>
      <w:proofErr w:type="spellEnd"/>
      <w:r>
        <w:t xml:space="preserve"> путей. Доехав до сломанных мостов (</w:t>
      </w:r>
      <w:proofErr w:type="spellStart"/>
      <w:r>
        <w:t>ок</w:t>
      </w:r>
      <w:proofErr w:type="spellEnd"/>
      <w:r>
        <w:t xml:space="preserve">. </w:t>
      </w:r>
      <w:r w:rsidR="00573B9C">
        <w:t>1,5</w:t>
      </w:r>
      <w:r>
        <w:t xml:space="preserve"> км от Рассохи), пресекайте р. </w:t>
      </w:r>
      <w:proofErr w:type="spellStart"/>
      <w:r>
        <w:t>Олха</w:t>
      </w:r>
      <w:proofErr w:type="spellEnd"/>
      <w:r>
        <w:t xml:space="preserve"> по л</w:t>
      </w:r>
      <w:r w:rsidR="00573B9C">
        <w:t>ь</w:t>
      </w:r>
      <w:r>
        <w:t>ду</w:t>
      </w:r>
      <w:r w:rsidR="005665B9">
        <w:t xml:space="preserve"> (свернув влево с дороги перед подъемом на мост)</w:t>
      </w:r>
      <w:r>
        <w:t xml:space="preserve"> и двигайтесь дальше до Орленка. </w:t>
      </w:r>
      <w:r w:rsidR="005665B9">
        <w:t xml:space="preserve"> Оставляйте слева бетонное одноэтажное строение бывшего пионерлагеря и,</w:t>
      </w:r>
      <w:r w:rsidR="00C04D52">
        <w:t xml:space="preserve"> </w:t>
      </w:r>
      <w:r w:rsidR="005665B9">
        <w:t>м</w:t>
      </w:r>
      <w:r w:rsidR="00573B9C">
        <w:t>ин</w:t>
      </w:r>
      <w:r w:rsidR="005665B9">
        <w:t>овав</w:t>
      </w:r>
      <w:r w:rsidR="00573B9C">
        <w:t xml:space="preserve"> деревянный мост через </w:t>
      </w:r>
      <w:proofErr w:type="spellStart"/>
      <w:r w:rsidR="00573B9C">
        <w:t>Олху</w:t>
      </w:r>
      <w:proofErr w:type="spellEnd"/>
      <w:r w:rsidR="005665B9">
        <w:t xml:space="preserve"> в районе Орленка</w:t>
      </w:r>
      <w:r w:rsidR="00573B9C">
        <w:t xml:space="preserve">, следуйте по дороге вдоль реки до следующего моста </w:t>
      </w:r>
      <w:r w:rsidR="00573B9C" w:rsidRPr="00573B9C">
        <w:t>(</w:t>
      </w:r>
      <w:proofErr w:type="spellStart"/>
      <w:r w:rsidR="00573B9C" w:rsidRPr="00573B9C">
        <w:t>ок</w:t>
      </w:r>
      <w:proofErr w:type="spellEnd"/>
      <w:r w:rsidR="00573B9C" w:rsidRPr="00573B9C">
        <w:t xml:space="preserve">. </w:t>
      </w:r>
      <w:r w:rsidR="00573B9C">
        <w:t>1,8</w:t>
      </w:r>
      <w:r w:rsidR="00573B9C" w:rsidRPr="00573B9C">
        <w:t xml:space="preserve"> км от </w:t>
      </w:r>
      <w:r w:rsidR="00573B9C">
        <w:t>моста в Орленке</w:t>
      </w:r>
      <w:r w:rsidR="00573B9C" w:rsidRPr="00573B9C">
        <w:t>)</w:t>
      </w:r>
      <w:r w:rsidR="00573B9C">
        <w:t xml:space="preserve">, пересекайте реку и вновь езжайте по дороге вдоль реки. </w:t>
      </w:r>
      <w:r w:rsidR="005665B9">
        <w:t>Примерно через 4,7 км от моста в Орленке будет развилка: дорога налево вдоль холмов ведет на "</w:t>
      </w:r>
      <w:proofErr w:type="spellStart"/>
      <w:r w:rsidR="005665B9">
        <w:t>Горнолыжку</w:t>
      </w:r>
      <w:proofErr w:type="spellEnd"/>
      <w:r w:rsidR="005665B9">
        <w:t xml:space="preserve">", а направо – к бетонному мосту через </w:t>
      </w:r>
      <w:proofErr w:type="spellStart"/>
      <w:r w:rsidR="005665B9">
        <w:t>Олху</w:t>
      </w:r>
      <w:proofErr w:type="spellEnd"/>
      <w:r w:rsidR="005665B9">
        <w:t xml:space="preserve"> и далее на "Витязь". От бетонного моста извилистая дорога поднимается вверх до "смотровой площадки". </w:t>
      </w:r>
      <w:r w:rsidR="00DD1C55">
        <w:t xml:space="preserve">Будьте внимательны, на этом участке есть два крутых поворота и по выходным движение интенсивное: здесь можно встретить и снегоходы и </w:t>
      </w:r>
      <w:proofErr w:type="spellStart"/>
      <w:r w:rsidR="00DD1C55">
        <w:t>квадроциклы</w:t>
      </w:r>
      <w:proofErr w:type="spellEnd"/>
      <w:r w:rsidR="00DD1C55">
        <w:t xml:space="preserve"> и джипы и лыжников и пешеходов. </w:t>
      </w:r>
      <w:r w:rsidR="005665B9">
        <w:t>Дальше начинается спуск к ручью. Переехав большую бетонную трубу, вы пересекаете ручей и начинаете подъем в гору до первого поворота налево. Здесь увидите светоотражающие таблички с надписью "Витязь". Теперь осталось спуститься до Витязя и вы на месте.</w:t>
      </w:r>
    </w:p>
    <w:p w:rsidR="00B3405B" w:rsidRPr="007E2673" w:rsidRDefault="00B3405B" w:rsidP="007C55B2">
      <w:pPr>
        <w:jc w:val="both"/>
      </w:pPr>
    </w:p>
    <w:p w:rsidR="00B3405B" w:rsidRPr="007E2673" w:rsidRDefault="00B3405B" w:rsidP="007C55B2">
      <w:pPr>
        <w:jc w:val="both"/>
      </w:pPr>
      <w:r w:rsidRPr="007E2673">
        <w:t>Как с нами связаться:</w:t>
      </w:r>
    </w:p>
    <w:p w:rsidR="00B3405B" w:rsidRPr="007E2673" w:rsidRDefault="00B3405B" w:rsidP="007C55B2">
      <w:pPr>
        <w:jc w:val="both"/>
      </w:pPr>
    </w:p>
    <w:p w:rsidR="00B3405B" w:rsidRPr="007E2673" w:rsidRDefault="00B3405B" w:rsidP="007C55B2">
      <w:pPr>
        <w:jc w:val="both"/>
      </w:pPr>
      <w:r w:rsidRPr="007E2673">
        <w:t>Телефоны:</w:t>
      </w:r>
    </w:p>
    <w:p w:rsidR="00B3405B" w:rsidRPr="007E2673" w:rsidRDefault="00B3405B" w:rsidP="007C55B2">
      <w:pPr>
        <w:jc w:val="both"/>
      </w:pPr>
      <w:r w:rsidRPr="007E2673">
        <w:t>+7 902 76-76-327, +7 9</w:t>
      </w:r>
      <w:r w:rsidR="00183DC8" w:rsidRPr="007E2673">
        <w:t>50 132</w:t>
      </w:r>
      <w:r w:rsidR="005665B9">
        <w:t>-</w:t>
      </w:r>
      <w:r w:rsidR="00183DC8" w:rsidRPr="007E2673">
        <w:t>10</w:t>
      </w:r>
      <w:r w:rsidR="005665B9">
        <w:t>-</w:t>
      </w:r>
      <w:r w:rsidR="00183DC8" w:rsidRPr="007E2673">
        <w:t>28</w:t>
      </w:r>
      <w:r w:rsidRPr="007E2673">
        <w:t>.</w:t>
      </w:r>
    </w:p>
    <w:p w:rsidR="00B3405B" w:rsidRPr="007E2673" w:rsidRDefault="00B3405B" w:rsidP="007C55B2">
      <w:pPr>
        <w:jc w:val="both"/>
      </w:pPr>
      <w:proofErr w:type="spellStart"/>
      <w:r w:rsidRPr="007E2673">
        <w:t>E-mail</w:t>
      </w:r>
      <w:proofErr w:type="spellEnd"/>
      <w:r w:rsidRPr="007E2673">
        <w:t>: bugulan@gmail.com</w:t>
      </w:r>
    </w:p>
    <w:p w:rsidR="00B3405B" w:rsidRPr="007E2673" w:rsidRDefault="00B3405B" w:rsidP="007C55B2">
      <w:pPr>
        <w:jc w:val="both"/>
      </w:pPr>
    </w:p>
    <w:p w:rsidR="00E85E5E" w:rsidRPr="007E2673" w:rsidRDefault="00E85E5E" w:rsidP="007C55B2">
      <w:pPr>
        <w:jc w:val="both"/>
      </w:pPr>
    </w:p>
    <w:sectPr w:rsidR="00E85E5E" w:rsidRPr="007E2673" w:rsidSect="007C55B2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3405B"/>
    <w:rsid w:val="00183DC8"/>
    <w:rsid w:val="00255D74"/>
    <w:rsid w:val="00315628"/>
    <w:rsid w:val="004157ED"/>
    <w:rsid w:val="005665B9"/>
    <w:rsid w:val="00573B9C"/>
    <w:rsid w:val="0059561A"/>
    <w:rsid w:val="00723C23"/>
    <w:rsid w:val="00767651"/>
    <w:rsid w:val="007C55B2"/>
    <w:rsid w:val="007E2673"/>
    <w:rsid w:val="00B3405B"/>
    <w:rsid w:val="00BF39F9"/>
    <w:rsid w:val="00C04D52"/>
    <w:rsid w:val="00D42381"/>
    <w:rsid w:val="00D75DFC"/>
    <w:rsid w:val="00DD1C55"/>
    <w:rsid w:val="00E57E93"/>
    <w:rsid w:val="00E85E5E"/>
    <w:rsid w:val="00EB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B3405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a3">
    <w:name w:val="Strong"/>
    <w:basedOn w:val="a0"/>
    <w:uiPriority w:val="99"/>
    <w:qFormat/>
    <w:rsid w:val="00B3405B"/>
    <w:rPr>
      <w:rFonts w:ascii="Verdana" w:hAnsi="Verdana" w:cs="Verdana"/>
      <w:b/>
      <w:bCs/>
      <w:sz w:val="18"/>
      <w:szCs w:val="18"/>
    </w:rPr>
  </w:style>
  <w:style w:type="paragraph" w:customStyle="1" w:styleId="copy2">
    <w:name w:val="copy 2"/>
    <w:basedOn w:val="BasicParagraph"/>
    <w:next w:val="BasicParagraph"/>
    <w:uiPriority w:val="99"/>
    <w:rsid w:val="00B3405B"/>
    <w:pPr>
      <w:keepNext/>
      <w:keepLines/>
      <w:spacing w:before="57"/>
      <w:ind w:left="340"/>
    </w:pPr>
    <w:rPr>
      <w:rFonts w:ascii="Myriad Pro" w:hAnsi="Myriad Pro" w:cs="Myriad Pro"/>
      <w:b/>
      <w:bCs/>
      <w:i/>
      <w:iCs/>
      <w:spacing w:val="5"/>
      <w:sz w:val="18"/>
      <w:szCs w:val="18"/>
      <w:u w:val="thick"/>
    </w:rPr>
  </w:style>
  <w:style w:type="paragraph" w:customStyle="1" w:styleId="copy">
    <w:name w:val="copy"/>
    <w:basedOn w:val="a"/>
    <w:uiPriority w:val="99"/>
    <w:rsid w:val="00B3405B"/>
    <w:pPr>
      <w:spacing w:before="36" w:after="36"/>
      <w:ind w:firstLine="480"/>
      <w:jc w:val="both"/>
    </w:pPr>
  </w:style>
  <w:style w:type="table" w:styleId="a4">
    <w:name w:val="Table Grid"/>
    <w:basedOn w:val="a1"/>
    <w:uiPriority w:val="59"/>
    <w:rsid w:val="00255D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5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7C5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C5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C55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C5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Emphasis"/>
    <w:basedOn w:val="a0"/>
    <w:uiPriority w:val="19"/>
    <w:qFormat/>
    <w:rsid w:val="007C55B2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7C55B2"/>
    <w:rPr>
      <w:i/>
      <w:iCs/>
    </w:rPr>
  </w:style>
  <w:style w:type="paragraph" w:styleId="ab">
    <w:name w:val="No Spacing"/>
    <w:uiPriority w:val="1"/>
    <w:qFormat/>
    <w:rsid w:val="007C5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67C6-4F13-4176-8B8A-2BAE8E84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Хес</cp:lastModifiedBy>
  <cp:revision>5</cp:revision>
  <dcterms:created xsi:type="dcterms:W3CDTF">2014-04-06T03:40:00Z</dcterms:created>
  <dcterms:modified xsi:type="dcterms:W3CDTF">2014-04-06T05:05:00Z</dcterms:modified>
</cp:coreProperties>
</file>